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1AC0515">
      <w:pPr>
        <w:pStyle w:val="938"/>
        <w:pBdr/>
        <w:spacing/>
        <w:ind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  <w:highlight w:val="none"/>
        </w:rPr>
      </w:r>
      <w:r>
        <w:rPr>
          <w:color w:val="000000" w:themeColor="text1"/>
          <w:sz w:val="40"/>
          <w:szCs w:val="4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47137" cy="156013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449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547137" cy="1560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21.82pt;height:122.8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color w:val="000000" w:themeColor="text1"/>
          <w:sz w:val="40"/>
          <w:szCs w:val="40"/>
        </w:rPr>
      </w:r>
      <w:r>
        <w:rPr>
          <w:color w:val="000000" w:themeColor="text1"/>
          <w:sz w:val="40"/>
          <w:szCs w:val="40"/>
        </w:rPr>
      </w:r>
    </w:p>
    <w:p w14:paraId="21949F89">
      <w:pPr>
        <w:pStyle w:val="938"/>
        <w:pBdr/>
        <w:spacing/>
        <w:ind/>
        <w:jc w:val="center"/>
        <w:rPr>
          <w:color w:val="000000" w:themeColor="text1"/>
          <w:sz w:val="40"/>
          <w:szCs w:val="40"/>
          <w:highlight w:val="none"/>
        </w:rPr>
      </w:pPr>
      <w:r>
        <w:rPr>
          <w:color w:val="000000" w:themeColor="text1"/>
          <w:sz w:val="40"/>
          <w:szCs w:val="40"/>
          <w:highlight w:val="none"/>
        </w:rPr>
        <w:t xml:space="preserve">ALLEGATO 1</w:t>
      </w:r>
      <w:r>
        <w:rPr>
          <w:color w:val="000000" w:themeColor="text1"/>
          <w:sz w:val="40"/>
          <w:szCs w:val="40"/>
          <w:highlight w:val="none"/>
        </w:rPr>
      </w:r>
      <w:r>
        <w:rPr>
          <w:color w:val="000000" w:themeColor="text1"/>
          <w:sz w:val="40"/>
          <w:szCs w:val="40"/>
          <w:highlight w:val="none"/>
        </w:rPr>
      </w:r>
    </w:p>
    <w:p>
      <w:pPr>
        <w:pStyle w:val="938"/>
        <w:pBdr/>
        <w:spacing/>
        <w:ind/>
        <w:jc w:val="center"/>
        <w:rPr>
          <w:color w:val="000000" w:themeColor="text1"/>
          <w:sz w:val="52"/>
          <w:szCs w:val="52"/>
          <w:highlight w:val="none"/>
        </w:rPr>
      </w:pPr>
      <w:r>
        <w:rPr>
          <w:color w:val="000000" w:themeColor="text1"/>
          <w:sz w:val="52"/>
          <w:szCs w:val="52"/>
        </w:rPr>
        <w:t xml:space="preserve">MODULO DI DOMANDA</w:t>
      </w:r>
      <w:r>
        <w:rPr>
          <w:color w:val="000000" w:themeColor="text1"/>
          <w:sz w:val="52"/>
          <w:szCs w:val="52"/>
          <w:highlight w:val="none"/>
        </w:rPr>
      </w:r>
      <w:r>
        <w:rPr>
          <w:color w:val="000000" w:themeColor="text1"/>
          <w:sz w:val="52"/>
          <w:szCs w:val="52"/>
          <w:highlight w:val="none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Avviso pubblico per l’assegnazione in comodato d’uso di automezzi attrezzati per il servizio di trasporto sociale – Ambito Territoriale della Valle Camonic</w:t>
      </w:r>
      <w:r>
        <w:rPr>
          <w:b/>
          <w:bCs/>
          <w:sz w:val="24"/>
          <w:szCs w:val="24"/>
        </w:rPr>
        <w:t xml:space="preserve">a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/>
        <w:ind/>
        <w:rPr/>
      </w:pPr>
      <w:r>
        <w:t xml:space="preserve">Il/La sottoscritto/a ___________________________________________________________________________________</w:t>
      </w:r>
      <w:r/>
    </w:p>
    <w:p>
      <w:pPr>
        <w:pBdr/>
        <w:spacing/>
        <w:ind/>
        <w:rPr/>
      </w:pPr>
      <w:r>
        <w:t xml:space="preserve">nato/a a _________________________________________________________________ il ___________________________</w:t>
      </w:r>
      <w:r/>
    </w:p>
    <w:p>
      <w:pPr>
        <w:pBdr/>
        <w:spacing/>
        <w:ind/>
        <w:rPr/>
      </w:pPr>
      <w:r>
        <w:t xml:space="preserve">in qualità di legale rappresentante di:</w:t>
      </w:r>
      <w:r/>
    </w:p>
    <w:p>
      <w:pPr>
        <w:pBdr/>
        <w:spacing/>
        <w:ind/>
        <w:rPr/>
      </w:pPr>
      <w:r>
        <w:t xml:space="preserve">Denominazione ente __________________________________________________________________________________</w:t>
      </w:r>
      <w:r/>
    </w:p>
    <w:p>
      <w:pPr>
        <w:pBdr/>
        <w:spacing/>
        <w:ind/>
        <w:rPr/>
      </w:pPr>
      <w:r>
        <w:t xml:space="preserve">Tipologia (Associazione / Fondazione / Coop sociale / ETS) _______________________________________</w:t>
      </w:r>
      <w:r/>
    </w:p>
    <w:p>
      <w:pPr>
        <w:pBdr/>
        <w:spacing/>
        <w:ind/>
        <w:rPr/>
      </w:pPr>
      <w:r>
        <w:t xml:space="preserve">Sede legale ____________________________________________________________________________________________</w:t>
      </w:r>
      <w:r/>
    </w:p>
    <w:p>
      <w:pPr>
        <w:pBdr/>
        <w:spacing/>
        <w:ind/>
        <w:rPr/>
      </w:pPr>
      <w:r>
        <w:t xml:space="preserve">Comune _____________________________________________________________________ CAP _____________________</w:t>
      </w:r>
      <w:r/>
    </w:p>
    <w:p>
      <w:pPr>
        <w:pBdr/>
        <w:spacing/>
        <w:ind/>
        <w:rPr/>
      </w:pPr>
      <w:r>
        <w:t xml:space="preserve">Codice fiscale / Partita IVA ___________________________________________________________________________</w:t>
      </w:r>
      <w:r/>
    </w:p>
    <w:p>
      <w:pPr>
        <w:pBdr/>
        <w:spacing/>
        <w:ind/>
        <w:rPr/>
      </w:pPr>
      <w:r>
        <w:t xml:space="preserve">Telefono ________________________ Email _______________________________________________________________</w:t>
      </w:r>
      <w:r/>
    </w:p>
    <w:p w14:paraId="325EEC8F">
      <w:pPr>
        <w:pBdr/>
        <w:spacing/>
        <w:ind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Bdr/>
        <w:spacing/>
        <w:ind/>
        <w:jc w:val="center"/>
        <w:rPr>
          <w:b/>
          <w:bCs/>
          <w:highlight w:val="none"/>
        </w:rPr>
      </w:pPr>
      <w:r>
        <w:rPr>
          <w:b/>
          <w:bCs/>
        </w:rPr>
        <w:t xml:space="preserve">CHIEDE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5DE1A0B8">
      <w:pPr>
        <w:pBdr/>
        <w:spacing/>
        <w:ind/>
        <w:jc w:val="center"/>
        <w:rPr>
          <w:sz w:val="10"/>
          <w:szCs w:val="10"/>
        </w:rPr>
      </w:pPr>
      <w:r>
        <w:rPr>
          <w:sz w:val="10"/>
          <w:szCs w:val="10"/>
          <w:highlight w:val="none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di partecipare all’Avviso pubblico per l’assegnazione in comodato d’uso di automezzi attrezzati destinati allo svolgimento di attività di trasporto sociale.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  <w:highlight w:val="none"/>
        </w:rPr>
      </w:pPr>
      <w:r>
        <w:rPr>
          <w:b/>
          <w:bCs/>
        </w:rPr>
        <w:t xml:space="preserve">DICHIARA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ai sensi degli artt. 46 e 47 del DPR 445/2000:</w:t>
      </w:r>
      <w:r>
        <w:rPr>
          <w:b/>
          <w:bCs/>
        </w:rPr>
      </w:r>
      <w:r>
        <w:rPr>
          <w:b/>
          <w:bCs/>
        </w:rPr>
      </w:r>
    </w:p>
    <w:p>
      <w:pPr>
        <w:pStyle w:val="958"/>
        <w:numPr>
          <w:ilvl w:val="0"/>
          <w:numId w:val="12"/>
        </w:numPr>
        <w:pBdr/>
        <w:spacing/>
        <w:ind/>
        <w:jc w:val="both"/>
        <w:rPr/>
      </w:pPr>
      <w:r>
        <w:t xml:space="preserve">che l’ente opera nel territorio della Valle Camonica;</w:t>
      </w:r>
      <w:r/>
    </w:p>
    <w:p>
      <w:pPr>
        <w:pStyle w:val="958"/>
        <w:numPr>
          <w:ilvl w:val="0"/>
          <w:numId w:val="12"/>
        </w:numPr>
        <w:pBdr/>
        <w:spacing/>
        <w:ind/>
        <w:jc w:val="both"/>
        <w:rPr/>
      </w:pPr>
      <w:r>
        <w:t xml:space="preserve">che l’ente svolge attività di carattere sociale coerenti con le finalità del presente Avviso;</w:t>
      </w:r>
      <w:r/>
    </w:p>
    <w:p>
      <w:pPr>
        <w:pStyle w:val="958"/>
        <w:numPr>
          <w:ilvl w:val="0"/>
          <w:numId w:val="12"/>
        </w:numPr>
        <w:pBdr/>
        <w:spacing/>
        <w:ind/>
        <w:jc w:val="both"/>
        <w:rPr/>
      </w:pPr>
      <w:r>
        <w:t xml:space="preserve">di accettare tutte le condizioni previste dall’Avviso pubblico.</w:t>
      </w:r>
      <w:r/>
    </w:p>
    <w:p w14:paraId="0C4D94DD">
      <w:pPr>
        <w:pBdr/>
        <w:spacing/>
        <w:ind/>
        <w:rPr/>
      </w:pPr>
      <w:r/>
      <w:r/>
    </w:p>
    <w:p w14:paraId="39AC8605">
      <w:pPr>
        <w:pBdr/>
        <w:spacing/>
        <w:ind/>
        <w:rPr/>
      </w:pPr>
      <w:r/>
      <w:r/>
    </w:p>
    <w:p w14:paraId="0BB8A7FD">
      <w:pPr>
        <w:pBdr/>
        <w:spacing/>
        <w:ind/>
        <w:jc w:val="center"/>
        <w:rPr>
          <w:b/>
          <w:bCs/>
          <w:i w:val="0"/>
        </w:rPr>
      </w:pPr>
      <w:r>
        <w:rPr>
          <w:b/>
          <w:bCs/>
          <w:i w:val="0"/>
          <w:iCs w:val="0"/>
          <w:highlight w:val="none"/>
        </w:rPr>
      </w:r>
      <w:r>
        <w:rPr>
          <w:b/>
          <w:bCs/>
          <w:i w:val="0"/>
          <w:iCs w:val="0"/>
          <w:highlight w:val="none"/>
        </w:rPr>
        <w:t xml:space="preserve">SI IMPEGNA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 w14:paraId="64AFDBEF">
      <w:pPr>
        <w:pStyle w:val="958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14:ligatures w14:val="none"/>
        </w:rPr>
      </w:pPr>
      <w:r>
        <w:t xml:space="preserve">ad utilizzare gli automezzi esclusivamente per </w:t>
      </w:r>
      <w:r>
        <w:t xml:space="preserve">attività di trasporto sociale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 w14:paraId="0AC002DE">
      <w:pPr>
        <w:pStyle w:val="958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14:ligatures w14:val="none"/>
        </w:rPr>
      </w:pPr>
      <w:r>
        <w:t xml:space="preserve">a garantire il corretto utilizzo e la manutenzione ordinaria dei mezzi;</w:t>
      </w:r>
      <w:r>
        <w:rPr>
          <w14:ligatures w14:val="none"/>
        </w:rPr>
      </w:r>
      <w:r>
        <w:rPr>
          <w14:ligatures w14:val="none"/>
        </w:rPr>
      </w:r>
    </w:p>
    <w:p w14:paraId="5124FF41">
      <w:pPr>
        <w:pStyle w:val="958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14:ligatures w14:val="none"/>
        </w:rPr>
      </w:pPr>
      <w:r>
        <w:t xml:space="preserve">ad assicurare la disponibilità del servizio secondo quanto dichiarato nella domanda;</w:t>
      </w:r>
      <w:r>
        <w:rPr>
          <w14:ligatures w14:val="none"/>
        </w:rPr>
      </w:r>
      <w:r>
        <w:rPr>
          <w14:ligatures w14:val="none"/>
        </w:rPr>
      </w:r>
    </w:p>
    <w:p w14:paraId="1EBF6FCE">
      <w:pPr>
        <w:pStyle w:val="958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14:ligatures w14:val="none"/>
        </w:rPr>
      </w:pPr>
      <w:r>
        <w:t xml:space="preserve">a collaborare con l’Ambito di Valle Camonica per la programmazione delle attività;</w:t>
      </w:r>
      <w:r>
        <w:rPr>
          <w14:ligatures w14:val="none"/>
        </w:rPr>
      </w:r>
      <w:r>
        <w:rPr>
          <w14:ligatures w14:val="none"/>
        </w:rPr>
      </w:r>
    </w:p>
    <w:p w14:paraId="1C46EEEA">
      <w:pPr>
        <w:pStyle w:val="958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14:ligatures w14:val="none"/>
        </w:rPr>
      </w:pPr>
      <w:r>
        <w:t xml:space="preserve">a partecipare ad un tavolo di coprogettazione</w:t>
      </w:r>
      <w:r>
        <w:t xml:space="preserve">, che verrà istituito al termine della selezione, finalizzato all’implementazione di azioni positive relative alla mobilità sociale sul territorio dell’Ambito di Valle Camonica.</w:t>
      </w:r>
      <w:r>
        <w:rPr>
          <w14:ligatures w14:val="none"/>
        </w:rPr>
      </w:r>
      <w:r>
        <w:rPr>
          <w14:ligatures w14:val="none"/>
        </w:rPr>
      </w:r>
    </w:p>
    <w:p w14:paraId="351248FC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4B67237C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2EBE4E6C">
      <w:pPr>
        <w:pBdr/>
        <w:spacing/>
        <w:ind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  <w:t xml:space="preserve">CHIEDE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54B2B417">
      <w:pPr>
        <w:pBdr/>
        <w:spacing/>
        <w:ind/>
        <w:jc w:val="both"/>
        <w:rPr>
          <w:b/>
          <w:bCs/>
          <w:highlight w:val="none"/>
        </w:rPr>
      </w:pPr>
      <w:r>
        <w:rPr>
          <w:b/>
          <w:bCs/>
          <w:highlight w:val="none"/>
        </w:rPr>
        <w:t xml:space="preserve">L’assegnazione della seguente tipologia di automezzo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37CC5C5E">
      <w:pPr>
        <w:pStyle w:val="958"/>
        <w:numPr>
          <w:ilvl w:val="0"/>
          <w:numId w:val="11"/>
        </w:numPr>
        <w:pBdr/>
        <w:spacing/>
        <w:ind/>
        <w:rPr/>
      </w:pPr>
      <w:r>
        <w:t xml:space="preserve">Automezzo 8+1 posti;</w:t>
      </w:r>
      <w:r/>
    </w:p>
    <w:p w14:paraId="331EE666">
      <w:pPr>
        <w:pStyle w:val="958"/>
        <w:numPr>
          <w:ilvl w:val="0"/>
          <w:numId w:val="11"/>
        </w:numPr>
        <w:pBdr/>
        <w:spacing/>
        <w:ind/>
        <w:rPr/>
      </w:pPr>
      <w:r>
        <w:t xml:space="preserve">Automezzo 4+1 posti;</w:t>
      </w:r>
      <w:r/>
    </w:p>
    <w:p w14:paraId="2FE5C96A">
      <w:pPr>
        <w:pBdr/>
        <w:spacing/>
        <w:ind/>
        <w:rPr/>
      </w:pPr>
      <w:r/>
      <w:r/>
    </w:p>
    <w:p w14:paraId="6C4958D7">
      <w:pPr>
        <w:pBdr/>
        <w:spacing/>
        <w:ind/>
        <w:rPr/>
      </w:pPr>
      <w:r/>
      <w:r/>
    </w:p>
    <w:p w14:paraId="44497510">
      <w:pPr>
        <w:pBdr/>
        <w:spacing/>
        <w:ind/>
        <w:rPr/>
      </w:pPr>
      <w:r/>
      <w:r/>
    </w:p>
    <w:p w14:paraId="66E737E6">
      <w:pPr>
        <w:pBdr/>
        <w:spacing/>
        <w:ind/>
        <w:rPr/>
      </w:pPr>
      <w:r/>
      <w:r/>
    </w:p>
    <w:p w14:paraId="299605FE">
      <w:pPr>
        <w:pBdr/>
        <w:spacing/>
        <w:ind/>
        <w:rPr/>
      </w:pPr>
      <w:r/>
      <w:r/>
    </w:p>
    <w:p w14:paraId="3E4AC827"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bCs/>
          <w:highlight w:val="none"/>
        </w:rPr>
      </w:pPr>
      <w:r>
        <w:rPr>
          <w:b/>
          <w:bCs/>
        </w:rPr>
        <w:t xml:space="preserve">INFORMAZIONI PER LA VALUTAZIONE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1. </w:t>
        <w:tab/>
        <w:t xml:space="preserve">Disponibilità a operare in aree carenti di servizio</w:t>
      </w:r>
      <w:r>
        <w:rPr>
          <w:b/>
          <w:bCs/>
        </w:rPr>
        <w:t xml:space="preserve"> individuate dalla ricerca </w:t>
        <w:tab/>
        <w:t xml:space="preserve">condotta nell’ambito del Piano di Zona 2025-2027</w:t>
      </w:r>
      <w:r>
        <w:rPr>
          <w:b w:val="0"/>
          <w:bCs w:val="0"/>
        </w:rPr>
        <w:t xml:space="preserve"> </w:t>
      </w:r>
      <w:r>
        <w:rPr>
          <w:b/>
          <w:bCs/>
        </w:rPr>
        <w:t xml:space="preserve">(barrare una o più caselle)</w:t>
      </w:r>
      <w:r>
        <w:rPr>
          <w:b/>
          <w:bCs/>
        </w:rPr>
        <w:t xml:space="preserve">:</w:t>
      </w:r>
      <w:r>
        <w:rPr>
          <w:b/>
          <w:bCs/>
        </w:rPr>
      </w:r>
    </w:p>
    <w:p w14:paraId="20822439">
      <w:pPr>
        <w:pStyle w:val="958"/>
        <w:numPr>
          <w:ilvl w:val="0"/>
          <w:numId w:val="40"/>
        </w:numPr>
        <w:pBdr/>
        <w:spacing/>
        <w:ind/>
        <w:rPr/>
      </w:pPr>
      <w:r>
        <w:rPr>
          <w:highlight w:val="none"/>
        </w:rPr>
        <w:t xml:space="preserve">Disponibilità stabile</w:t>
      </w:r>
      <w:r>
        <w:rPr>
          <w:highlight w:val="none"/>
        </w:rPr>
        <w:t xml:space="preserve"> nell’area “2”  relativamente al Comune di Paisco Loveno</w:t>
      </w:r>
      <w:r>
        <w:rPr>
          <w:highlight w:val="none"/>
        </w:rPr>
      </w:r>
      <w:r/>
    </w:p>
    <w:p w14:paraId="139E5D83">
      <w:pPr>
        <w:pStyle w:val="958"/>
        <w:numPr>
          <w:ilvl w:val="0"/>
          <w:numId w:val="39"/>
        </w:numPr>
        <w:pBdr/>
        <w:spacing/>
        <w:ind/>
        <w:rPr>
          <w:highlight w:val="none"/>
        </w:rPr>
      </w:pPr>
      <w:r>
        <w:t xml:space="preserve">Disponibilità stabile nell’area “3”  relativamente al Comune di Sellero</w:t>
      </w:r>
      <w:r>
        <w:rPr>
          <w:highlight w:val="none"/>
        </w:rPr>
      </w:r>
      <w:r>
        <w:rPr>
          <w:highlight w:val="none"/>
        </w:rPr>
      </w:r>
    </w:p>
    <w:p w14:paraId="3B86FCAE">
      <w:pPr>
        <w:pStyle w:val="958"/>
        <w:numPr>
          <w:ilvl w:val="0"/>
          <w:numId w:val="35"/>
        </w:numPr>
        <w:pBdr/>
        <w:spacing/>
        <w:ind/>
        <w:rPr>
          <w:highlight w:val="none"/>
        </w:rPr>
      </w:pPr>
      <w:r>
        <w:t xml:space="preserve">Disponibilità stabile nell’area “4”  relativamente ai Comuni di </w:t>
      </w:r>
      <w:r>
        <w:t xml:space="preserve">Capo di Ponte, Losine, Ono San Pietro, Cerveno, Cimbergo, Paspardo, Braone</w:t>
      </w:r>
      <w:r>
        <w:rPr>
          <w:highlight w:val="none"/>
        </w:rPr>
      </w:r>
      <w:r>
        <w:rPr>
          <w:highlight w:val="none"/>
        </w:rPr>
      </w:r>
    </w:p>
    <w:p w14:paraId="7A1ADD20">
      <w:pPr>
        <w:pStyle w:val="958"/>
        <w:numPr>
          <w:ilvl w:val="0"/>
          <w:numId w:val="17"/>
        </w:numPr>
        <w:pBdr/>
        <w:spacing/>
        <w:ind/>
        <w:rPr/>
      </w:pPr>
      <w:r>
        <w:rPr>
          <w:highlight w:val="none"/>
        </w:rPr>
        <w:t xml:space="preserve">Disponibilità stabile</w:t>
      </w:r>
      <w:r>
        <w:rPr>
          <w:highlight w:val="none"/>
        </w:rPr>
        <w:t xml:space="preserve"> nell’area “5” relativamente al Comune di Cividate Camuno</w:t>
      </w:r>
      <w:r/>
    </w:p>
    <w:p w14:paraId="7A1ADD20">
      <w:pPr>
        <w:pStyle w:val="958"/>
        <w:numPr>
          <w:ilvl w:val="0"/>
          <w:numId w:val="18"/>
        </w:numPr>
        <w:pBdr/>
        <w:spacing/>
        <w:ind/>
        <w:rPr/>
      </w:pPr>
      <w:r>
        <w:rPr>
          <w:highlight w:val="none"/>
        </w:rPr>
        <w:t xml:space="preserve">Disponibilità stabile</w:t>
      </w:r>
      <w:r>
        <w:rPr>
          <w:highlight w:val="none"/>
        </w:rPr>
        <w:t xml:space="preserve"> nell’area “6” relativamente al  Comune di Bienno</w:t>
      </w:r>
      <w:r/>
    </w:p>
    <w:p>
      <w:pPr>
        <w:pStyle w:val="958"/>
        <w:numPr>
          <w:ilvl w:val="0"/>
          <w:numId w:val="10"/>
        </w:numPr>
        <w:pBdr/>
        <w:spacing/>
        <w:ind/>
        <w:rPr/>
      </w:pPr>
      <w:r>
        <w:t xml:space="preserve">Disponibilità parziale/chiamata</w:t>
      </w:r>
      <w:r>
        <w:rPr>
          <w:highlight w:val="none"/>
        </w:rPr>
      </w:r>
      <w:r/>
    </w:p>
    <w:p w14:paraId="4711C04D">
      <w:pPr>
        <w:pStyle w:val="958"/>
        <w:numPr>
          <w:ilvl w:val="0"/>
          <w:numId w:val="10"/>
        </w:numPr>
        <w:pBdr/>
        <w:spacing/>
        <w:ind/>
        <w:rPr/>
      </w:pPr>
      <w:r>
        <w:rPr>
          <w:highlight w:val="none"/>
        </w:rPr>
        <w:t xml:space="preserve">Nessuna disponibilità</w:t>
      </w:r>
      <w:r>
        <w:rPr>
          <w:highlight w:val="none"/>
        </w:rPr>
      </w:r>
      <w:r/>
    </w:p>
    <w:p>
      <w:pPr>
        <w:pBdr/>
        <w:spacing/>
        <w:ind/>
        <w:rPr/>
      </w:pPr>
      <w:r>
        <w:t xml:space="preserve">Note: _________________________________________________________</w:t>
      </w:r>
      <w:r>
        <w:t xml:space="preserve">__________________________________________</w:t>
      </w:r>
      <w:r/>
    </w:p>
    <w:p w14:paraId="1961359C"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2. </w:t>
        <w:tab/>
        <w:t xml:space="preserve">Copertura territoriale del servizio</w:t>
      </w:r>
      <w:r>
        <w:rPr>
          <w:b w:val="0"/>
          <w:bCs w:val="0"/>
        </w:rPr>
        <w:t xml:space="preserve"> </w:t>
      </w:r>
      <w:r>
        <w:rPr>
          <w:b/>
          <w:bCs/>
        </w:rPr>
        <w:t xml:space="preserve">(</w:t>
      </w:r>
      <w:r>
        <w:rPr>
          <w:b/>
          <w:bCs/>
        </w:rPr>
        <w:t xml:space="preserve">barrare la o le aree di attività):</w:t>
      </w:r>
      <w:r>
        <w:rPr>
          <w:b/>
          <w:bCs/>
        </w:rPr>
      </w:r>
      <w:r>
        <w:rPr>
          <w:b/>
          <w:bCs/>
        </w:rPr>
      </w:r>
    </w:p>
    <w:p w14:paraId="0FDA187C">
      <w:pPr>
        <w:pStyle w:val="958"/>
        <w:numPr>
          <w:ilvl w:val="0"/>
          <w:numId w:val="31"/>
        </w:numPr>
        <w:pBdr/>
        <w:spacing/>
        <w:ind/>
        <w:rPr/>
      </w:pPr>
      <w:r>
        <w:t xml:space="preserve">Area “1” </w:t>
      </w:r>
      <w:r>
        <w:t xml:space="preserve">Alta Valle Camonica (Ponte di Legno, Vione, Vezza d’Oglio, Temù, Monno, Incudine)</w:t>
      </w:r>
      <w:r/>
    </w:p>
    <w:p w14:paraId="78E95D37">
      <w:pPr>
        <w:pStyle w:val="958"/>
        <w:numPr>
          <w:ilvl w:val="0"/>
          <w:numId w:val="33"/>
        </w:numPr>
        <w:pBdr/>
        <w:spacing/>
        <w:ind/>
        <w:rPr/>
      </w:pPr>
      <w:r>
        <w:rPr>
          <w:highlight w:val="none"/>
        </w:rPr>
        <w:t xml:space="preserve">A</w:t>
      </w:r>
      <w:r>
        <w:rPr>
          <w:highlight w:val="none"/>
        </w:rPr>
        <w:t xml:space="preserve">rea “2”  Alpi Orobie (Edolo, Corteno Golgi, Sonico, Malonno, Paisco Loveno)</w:t>
      </w:r>
      <w:r>
        <w:rPr>
          <w:highlight w:val="none"/>
        </w:rPr>
      </w:r>
      <w:r/>
    </w:p>
    <w:p w14:paraId="25278904">
      <w:pPr>
        <w:pStyle w:val="958"/>
        <w:numPr>
          <w:ilvl w:val="0"/>
          <w:numId w:val="32"/>
        </w:numPr>
        <w:pBdr/>
        <w:spacing/>
        <w:ind/>
        <w:rPr>
          <w:highlight w:val="none"/>
        </w:rPr>
      </w:pPr>
      <w:r>
        <w:t xml:space="preserve">Area “3” Valsaviore (Berzo Demo, Sellero, Cedegolo, Saviore dell’Adamello, Cevo)</w:t>
      </w:r>
      <w:r>
        <w:rPr>
          <w:highlight w:val="none"/>
        </w:rPr>
      </w:r>
      <w:r>
        <w:rPr>
          <w:highlight w:val="none"/>
        </w:rPr>
      </w:r>
    </w:p>
    <w:p w14:paraId="659CD773">
      <w:pPr>
        <w:pStyle w:val="958"/>
        <w:numPr>
          <w:ilvl w:val="0"/>
          <w:numId w:val="15"/>
        </w:numPr>
        <w:pBdr/>
        <w:spacing/>
        <w:ind/>
        <w:rPr>
          <w:highlight w:val="none"/>
        </w:rPr>
      </w:pPr>
      <w:r>
        <w:t xml:space="preserve">Area “4”  Media Valle</w:t>
      </w:r>
      <w:r>
        <w:t xml:space="preserve"> (Capo di Ponte, Losine, Ono San Pietro, Cerveno, Ceto, Cimbergo, Paspardo, Braone)</w:t>
      </w:r>
      <w:r>
        <w:rPr>
          <w:highlight w:val="none"/>
        </w:rPr>
      </w:r>
      <w:r>
        <w:rPr>
          <w:highlight w:val="none"/>
        </w:rPr>
      </w:r>
    </w:p>
    <w:p w14:paraId="7A1ADD20">
      <w:pPr>
        <w:pStyle w:val="958"/>
        <w:numPr>
          <w:ilvl w:val="0"/>
          <w:numId w:val="16"/>
        </w:numPr>
        <w:pBdr/>
        <w:spacing/>
        <w:ind/>
        <w:rPr/>
      </w:pPr>
      <w:r>
        <w:rPr>
          <w:highlight w:val="none"/>
        </w:rPr>
        <w:t xml:space="preserve">Area “5” Breno e comuni limitrofi (Breno, Niardo, Malegno, Cividate Camuno, Ossimo, Lozio, Borno)</w:t>
      </w:r>
      <w:r/>
    </w:p>
    <w:p w14:paraId="7A1ADD20">
      <w:pPr>
        <w:pStyle w:val="958"/>
        <w:numPr>
          <w:ilvl w:val="0"/>
          <w:numId w:val="19"/>
        </w:numPr>
        <w:pBdr/>
        <w:spacing/>
        <w:ind/>
        <w:rPr/>
      </w:pPr>
      <w:r>
        <w:rPr>
          <w:highlight w:val="none"/>
        </w:rPr>
        <w:t xml:space="preserve">Area “6”  Valgrigna (Esine, Bienno, Berzo Inferiore, Piancogno)</w:t>
      </w:r>
      <w:r/>
    </w:p>
    <w:p w14:paraId="7A1ADD20">
      <w:pPr>
        <w:pStyle w:val="958"/>
        <w:numPr>
          <w:ilvl w:val="0"/>
          <w:numId w:val="20"/>
        </w:numPr>
        <w:pBdr/>
        <w:spacing/>
        <w:ind/>
        <w:rPr/>
      </w:pPr>
      <w:r>
        <w:rPr>
          <w:highlight w:val="none"/>
        </w:rPr>
        <w:t xml:space="preserve">Area “7” Darfo Boario Terme  e comuni limitrofi (Darfo B.T., Angolo Terme)</w:t>
      </w:r>
      <w:r/>
    </w:p>
    <w:p w14:paraId="7A1ADD20">
      <w:pPr>
        <w:pStyle w:val="958"/>
        <w:numPr>
          <w:ilvl w:val="0"/>
          <w:numId w:val="21"/>
        </w:numPr>
        <w:pBdr/>
        <w:spacing/>
        <w:ind/>
        <w:rPr/>
      </w:pPr>
      <w:r>
        <w:rPr>
          <w:highlight w:val="none"/>
        </w:rPr>
        <w:t xml:space="preserve">Area “8” Bassa Valle (Pisogne, Gianico, Artogne, Piancamuno)</w:t>
      </w:r>
      <w:r/>
    </w:p>
    <w:p w14:paraId="40617A66">
      <w:pPr>
        <w:pStyle w:val="958"/>
        <w:numPr>
          <w:ilvl w:val="0"/>
          <w:numId w:val="16"/>
        </w:numPr>
        <w:pBdr/>
        <w:spacing/>
        <w:ind/>
        <w:rPr/>
      </w:pPr>
      <w:r>
        <w:rPr>
          <w:highlight w:val="none"/>
        </w:rPr>
      </w:r>
      <w:r>
        <w:rPr>
          <w:highlight w:val="none"/>
        </w:rPr>
        <w:t xml:space="preserve">Disponibilità stabile in tutti i Comuni dell’Ambito Territoriale di Valle Camonica</w:t>
      </w:r>
      <w:r>
        <w:rPr>
          <w:highlight w:val="none"/>
        </w:rPr>
      </w:r>
      <w:r/>
    </w:p>
    <w:p w14:paraId="5DFE49C7">
      <w:pPr>
        <w:pBdr/>
        <w:spacing/>
        <w:ind/>
        <w:rPr/>
      </w:pPr>
      <w:r>
        <w:t xml:space="preserve">Note: ___________________________________________________________________________________________________</w:t>
      </w:r>
      <w:r/>
    </w:p>
    <w:p w14:paraId="42F7AC11">
      <w:pPr>
        <w:pBdr/>
        <w:spacing/>
        <w:ind w:firstLine="0" w:left="720"/>
        <w:rPr/>
      </w:pPr>
      <w:r/>
      <w:r/>
    </w:p>
    <w:p w14:paraId="2CD0361E">
      <w:pPr>
        <w:pBdr/>
        <w:spacing/>
        <w:ind w:firstLine="0" w:left="720"/>
        <w:rPr/>
      </w:pPr>
      <w:r>
        <w:rPr>
          <w:highlight w:val="none"/>
        </w:rPr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3. </w:t>
        <w:tab/>
        <w:t xml:space="preserve">Estensione oraria del servizio</w:t>
      </w:r>
      <w:r>
        <w:rPr>
          <w:b/>
          <w:bCs/>
        </w:rPr>
        <w:t xml:space="preserve"> ( è possibile barrare più caselle)</w:t>
      </w:r>
      <w:r>
        <w:rPr>
          <w:b/>
          <w:bCs/>
        </w:rPr>
      </w:r>
      <w:r>
        <w:rPr>
          <w:b/>
          <w:bCs/>
        </w:rPr>
      </w:r>
    </w:p>
    <w:p>
      <w:pPr>
        <w:pStyle w:val="958"/>
        <w:numPr>
          <w:ilvl w:val="0"/>
          <w:numId w:val="14"/>
        </w:numPr>
        <w:pBdr/>
        <w:spacing/>
        <w:ind/>
        <w:rPr/>
      </w:pPr>
      <w:r>
        <w:t xml:space="preserve">Disponibilità in orario serale</w:t>
      </w:r>
      <w:r>
        <w:t xml:space="preserve"> (dopo le 20,00)</w:t>
      </w:r>
      <w:r/>
    </w:p>
    <w:p>
      <w:pPr>
        <w:pStyle w:val="958"/>
        <w:numPr>
          <w:ilvl w:val="0"/>
          <w:numId w:val="14"/>
        </w:numPr>
        <w:pBdr/>
        <w:spacing/>
        <w:ind/>
        <w:rPr/>
      </w:pPr>
      <w:r>
        <w:t xml:space="preserve">Disponibilità nei giorni festivi</w:t>
      </w:r>
      <w:r/>
    </w:p>
    <w:p>
      <w:pPr>
        <w:pStyle w:val="958"/>
        <w:numPr>
          <w:ilvl w:val="0"/>
          <w:numId w:val="14"/>
        </w:numPr>
        <w:pBdr/>
        <w:spacing/>
        <w:ind/>
        <w:rPr/>
      </w:pPr>
      <w:r>
        <w:t xml:space="preserve">Disponibilità nei giorni prefestivi</w:t>
      </w:r>
      <w:r/>
    </w:p>
    <w:p w14:paraId="35FBC45C">
      <w:pPr>
        <w:pStyle w:val="958"/>
        <w:numPr>
          <w:ilvl w:val="0"/>
          <w:numId w:val="14"/>
        </w:numPr>
        <w:pBdr/>
        <w:spacing/>
        <w:ind/>
        <w:rPr/>
      </w:pPr>
      <w:r>
        <w:rPr>
          <w:highlight w:val="none"/>
        </w:rPr>
        <w:t xml:space="preserve">Nessuna estensione oraria</w:t>
      </w:r>
      <w:r>
        <w:rPr>
          <w:highlight w:val="none"/>
        </w:rPr>
      </w:r>
      <w:r/>
    </w:p>
    <w:p w14:paraId="6E914658"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4. </w:t>
        <w:tab/>
        <w:t xml:space="preserve">Esperienza nel trasporto sociale</w:t>
      </w:r>
      <w:r>
        <w:rPr>
          <w:b/>
          <w:bCs/>
        </w:rPr>
      </w:r>
      <w:r>
        <w:rPr>
          <w:b/>
          <w:bCs/>
        </w:rPr>
      </w:r>
    </w:p>
    <w:p w14:paraId="516AF0B6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Tipologia di Attività prestata o che si intende prestare (barrare 1 o più caselle):</w:t>
      </w:r>
      <w:r>
        <w:rPr>
          <w:highlight w:val="none"/>
        </w:rPr>
      </w:r>
    </w:p>
    <w:p w14:paraId="574E139E">
      <w:pPr>
        <w:pStyle w:val="958"/>
        <w:numPr>
          <w:ilvl w:val="0"/>
          <w:numId w:val="41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Trasporto per attività aggregative e di inclusione</w:t>
      </w:r>
      <w:r>
        <w:rPr>
          <w:highlight w:val="none"/>
        </w:rPr>
      </w:r>
    </w:p>
    <w:p w14:paraId="731D6CC0">
      <w:pPr>
        <w:pStyle w:val="958"/>
        <w:numPr>
          <w:ilvl w:val="0"/>
          <w:numId w:val="41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Trasporto presso strutture sanitarie e socio-sanitarie (ricoveri, visite, etc...)</w:t>
      </w:r>
      <w:r>
        <w:rPr>
          <w:highlight w:val="none"/>
        </w:rPr>
      </w:r>
    </w:p>
    <w:p w14:paraId="1FC0DA27">
      <w:pPr>
        <w:pStyle w:val="958"/>
        <w:numPr>
          <w:ilvl w:val="0"/>
          <w:numId w:val="41"/>
        </w:numPr>
        <w:pBdr/>
        <w:spacing/>
        <w:ind/>
        <w:rPr/>
      </w:pPr>
      <w:r>
        <w:rPr>
          <w:highlight w:val="none"/>
        </w:rPr>
        <w:t xml:space="preserve">Trasporto per commissioni (farmacia, mercato</w:t>
      </w:r>
      <w:r>
        <w:rPr>
          <w:highlight w:val="none"/>
        </w:rPr>
        <w:t xml:space="preserve">, spesa, poste, etc...)</w:t>
      </w:r>
      <w:r>
        <w:rPr>
          <w:highlight w:val="none"/>
        </w:rPr>
      </w:r>
      <w:r/>
    </w:p>
    <w:p w14:paraId="3CD2319B">
      <w:pPr>
        <w:pBdr/>
        <w:spacing/>
        <w:ind/>
        <w:rPr>
          <w:sz w:val="2"/>
          <w:szCs w:val="2"/>
          <w:highlight w:val="none"/>
        </w:rPr>
      </w:pPr>
      <w:r>
        <w:rPr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Anni di esperienza:</w:t>
        <w:tab/>
        <w:t xml:space="preserve"> _______________________</w:t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Descrizione sintetica delle attività svolte:</w:t>
      </w:r>
      <w:r/>
    </w:p>
    <w:p>
      <w:pPr>
        <w:pBdr/>
        <w:spacing/>
        <w:ind/>
        <w:rPr/>
      </w:pPr>
      <w:r>
        <w:t xml:space="preserve">_________________________________________________________________________________________________________</w:t>
      </w:r>
      <w:r/>
    </w:p>
    <w:p>
      <w:pPr>
        <w:pBdr/>
        <w:spacing/>
        <w:ind/>
        <w:rPr/>
      </w:pPr>
      <w:r>
        <w:t xml:space="preserve">_________________________________________________________________________________________________________</w:t>
      </w:r>
      <w:r/>
    </w:p>
    <w:p>
      <w:pPr>
        <w:pBdr/>
        <w:spacing/>
        <w:ind/>
        <w:rPr/>
      </w:pPr>
      <w:r>
        <w:t xml:space="preserve">_________________________________________________________________________________________________________</w:t>
      </w:r>
      <w:r/>
    </w:p>
    <w:p w14:paraId="703A0203"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ALLEGA</w:t>
      </w:r>
      <w:r>
        <w:rPr>
          <w:b/>
          <w:bCs/>
        </w:rPr>
      </w:r>
      <w:r>
        <w:rPr>
          <w:b/>
          <w:bCs/>
        </w:rPr>
      </w:r>
    </w:p>
    <w:p>
      <w:pPr>
        <w:pStyle w:val="958"/>
        <w:numPr>
          <w:ilvl w:val="0"/>
          <w:numId w:val="23"/>
        </w:numPr>
        <w:pBdr/>
        <w:spacing/>
        <w:ind/>
        <w:rPr/>
      </w:pPr>
      <w:r>
        <w:t xml:space="preserve">Copia documento di identità del legale rappresentante</w:t>
      </w:r>
      <w:r/>
    </w:p>
    <w:p>
      <w:pPr>
        <w:pStyle w:val="958"/>
        <w:numPr>
          <w:ilvl w:val="0"/>
          <w:numId w:val="23"/>
        </w:numPr>
        <w:pBdr/>
        <w:spacing/>
        <w:ind/>
        <w:rPr/>
      </w:pPr>
      <w:r>
        <w:t xml:space="preserve">Statuto o atto costitutivo dell’ente</w:t>
      </w:r>
      <w:r/>
    </w:p>
    <w:p>
      <w:pPr>
        <w:pStyle w:val="958"/>
        <w:numPr>
          <w:ilvl w:val="0"/>
          <w:numId w:val="23"/>
        </w:numPr>
        <w:pBdr/>
        <w:spacing/>
        <w:ind/>
        <w:rPr/>
      </w:pPr>
      <w:r>
        <w:t xml:space="preserve">Eventuale documentazione attestante l’esperienza nel trasporto sociale</w:t>
      </w:r>
      <w:r/>
    </w:p>
    <w:p w14:paraId="1630F603"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b/>
          <w:bCs/>
        </w:rPr>
        <w:t xml:space="preserve">Luogo e data </w:t>
      </w:r>
      <w:r>
        <w:tab/>
        <w:tab/>
        <w:tab/>
        <w:tab/>
        <w:t xml:space="preserve">____________________________________________________________</w:t>
      </w:r>
      <w:r/>
    </w:p>
    <w:p w14:paraId="4C564A71">
      <w:pPr>
        <w:pBdr/>
        <w:spacing/>
        <w:ind/>
        <w:rPr/>
      </w:pP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rPr>
          <w:b/>
          <w:bCs/>
        </w:rPr>
        <w:t xml:space="preserve">Firma del legale rappresentante</w:t>
      </w:r>
      <w:r>
        <w:t xml:space="preserve"> </w:t>
        <w:tab/>
        <w:t xml:space="preserve">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973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72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970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96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71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6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3182E2B4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4381A8C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1D4507E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66F94B97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4BC641C0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173012C5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0DEF6BB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0FFD9D38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6A2BFBE9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03569DF7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9">
    <w:name w:val="Table Grid Light"/>
    <w:basedOn w:val="94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1"/>
    <w:basedOn w:val="94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2"/>
    <w:basedOn w:val="94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1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2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3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4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5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6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1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2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3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4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5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6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1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2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3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4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5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6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4">
    <w:name w:val="footnote text"/>
    <w:basedOn w:val="933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Footnote Text Char"/>
    <w:basedOn w:val="947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foot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933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Endnote Text Char"/>
    <w:basedOn w:val="947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end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character" w:styleId="920">
    <w:name w:val="Hyperlink"/>
    <w:basedOn w:val="9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1">
    <w:name w:val="FollowedHyperlink"/>
    <w:basedOn w:val="9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2">
    <w:name w:val="toc 1"/>
    <w:basedOn w:val="933"/>
    <w:next w:val="933"/>
    <w:uiPriority w:val="39"/>
    <w:unhideWhenUsed/>
    <w:pPr>
      <w:pBdr/>
      <w:spacing w:after="100"/>
      <w:ind/>
    </w:pPr>
  </w:style>
  <w:style w:type="paragraph" w:styleId="923">
    <w:name w:val="toc 2"/>
    <w:basedOn w:val="933"/>
    <w:next w:val="933"/>
    <w:uiPriority w:val="39"/>
    <w:unhideWhenUsed/>
    <w:pPr>
      <w:pBdr/>
      <w:spacing w:after="100"/>
      <w:ind w:left="220"/>
    </w:pPr>
  </w:style>
  <w:style w:type="paragraph" w:styleId="924">
    <w:name w:val="toc 3"/>
    <w:basedOn w:val="933"/>
    <w:next w:val="933"/>
    <w:uiPriority w:val="39"/>
    <w:unhideWhenUsed/>
    <w:pPr>
      <w:pBdr/>
      <w:spacing w:after="100"/>
      <w:ind w:left="440"/>
    </w:pPr>
  </w:style>
  <w:style w:type="paragraph" w:styleId="925">
    <w:name w:val="toc 4"/>
    <w:basedOn w:val="933"/>
    <w:next w:val="933"/>
    <w:uiPriority w:val="39"/>
    <w:unhideWhenUsed/>
    <w:pPr>
      <w:pBdr/>
      <w:spacing w:after="100"/>
      <w:ind w:left="660"/>
    </w:pPr>
  </w:style>
  <w:style w:type="paragraph" w:styleId="926">
    <w:name w:val="toc 5"/>
    <w:basedOn w:val="933"/>
    <w:next w:val="933"/>
    <w:uiPriority w:val="39"/>
    <w:unhideWhenUsed/>
    <w:pPr>
      <w:pBdr/>
      <w:spacing w:after="100"/>
      <w:ind w:left="880"/>
    </w:pPr>
  </w:style>
  <w:style w:type="paragraph" w:styleId="927">
    <w:name w:val="toc 6"/>
    <w:basedOn w:val="933"/>
    <w:next w:val="933"/>
    <w:uiPriority w:val="39"/>
    <w:unhideWhenUsed/>
    <w:pPr>
      <w:pBdr/>
      <w:spacing w:after="100"/>
      <w:ind w:left="1100"/>
    </w:pPr>
  </w:style>
  <w:style w:type="paragraph" w:styleId="928">
    <w:name w:val="toc 7"/>
    <w:basedOn w:val="933"/>
    <w:next w:val="933"/>
    <w:uiPriority w:val="39"/>
    <w:unhideWhenUsed/>
    <w:pPr>
      <w:pBdr/>
      <w:spacing w:after="100"/>
      <w:ind w:left="1320"/>
    </w:pPr>
  </w:style>
  <w:style w:type="paragraph" w:styleId="929">
    <w:name w:val="toc 8"/>
    <w:basedOn w:val="933"/>
    <w:next w:val="933"/>
    <w:uiPriority w:val="39"/>
    <w:unhideWhenUsed/>
    <w:pPr>
      <w:pBdr/>
      <w:spacing w:after="100"/>
      <w:ind w:left="1540"/>
    </w:pPr>
  </w:style>
  <w:style w:type="paragraph" w:styleId="930">
    <w:name w:val="toc 9"/>
    <w:basedOn w:val="933"/>
    <w:next w:val="933"/>
    <w:uiPriority w:val="39"/>
    <w:unhideWhenUsed/>
    <w:pPr>
      <w:pBdr/>
      <w:spacing w:after="100"/>
      <w:ind w:left="1760"/>
    </w:pPr>
  </w:style>
  <w:style w:type="character" w:styleId="931">
    <w:name w:val="Placeholder Text"/>
    <w:basedOn w:val="947"/>
    <w:uiPriority w:val="99"/>
    <w:semiHidden/>
    <w:pPr>
      <w:pBdr/>
      <w:spacing/>
      <w:ind/>
    </w:pPr>
    <w:rPr>
      <w:color w:val="666666"/>
    </w:rPr>
  </w:style>
  <w:style w:type="paragraph" w:styleId="932">
    <w:name w:val="table of figures"/>
    <w:basedOn w:val="933"/>
    <w:next w:val="933"/>
    <w:uiPriority w:val="99"/>
    <w:unhideWhenUsed/>
    <w:pPr>
      <w:pBdr/>
      <w:spacing w:after="0" w:afterAutospacing="0"/>
      <w:ind/>
    </w:pPr>
  </w:style>
  <w:style w:type="paragraph" w:styleId="933" w:default="1">
    <w:name w:val="Normal"/>
    <w:qFormat/>
    <w:pPr>
      <w:pBdr/>
      <w:spacing/>
      <w:ind/>
    </w:pPr>
  </w:style>
  <w:style w:type="paragraph" w:styleId="934">
    <w:name w:val="Header"/>
    <w:basedOn w:val="933"/>
    <w:link w:val="93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35" w:customStyle="1">
    <w:name w:val="Header Char"/>
    <w:basedOn w:val="947"/>
    <w:link w:val="934"/>
    <w:uiPriority w:val="99"/>
    <w:pPr>
      <w:pBdr/>
      <w:spacing/>
      <w:ind/>
    </w:pPr>
  </w:style>
  <w:style w:type="paragraph" w:styleId="936">
    <w:name w:val="Footer"/>
    <w:basedOn w:val="933"/>
    <w:link w:val="937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37" w:customStyle="1">
    <w:name w:val="Footer Char"/>
    <w:basedOn w:val="947"/>
    <w:link w:val="936"/>
    <w:uiPriority w:val="99"/>
    <w:pPr>
      <w:pBdr/>
      <w:spacing/>
      <w:ind/>
    </w:pPr>
  </w:style>
  <w:style w:type="paragraph" w:styleId="938">
    <w:name w:val="Heading 1"/>
    <w:basedOn w:val="933"/>
    <w:next w:val="933"/>
    <w:link w:val="951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39">
    <w:name w:val="Heading 2"/>
    <w:basedOn w:val="933"/>
    <w:next w:val="933"/>
    <w:link w:val="952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40">
    <w:name w:val="Heading 3"/>
    <w:basedOn w:val="933"/>
    <w:next w:val="933"/>
    <w:link w:val="953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41">
    <w:name w:val="Heading 4"/>
    <w:basedOn w:val="933"/>
    <w:next w:val="933"/>
    <w:link w:val="981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42">
    <w:name w:val="Heading 5"/>
    <w:basedOn w:val="933"/>
    <w:next w:val="933"/>
    <w:link w:val="982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43">
    <w:name w:val="Heading 6"/>
    <w:basedOn w:val="933"/>
    <w:next w:val="933"/>
    <w:link w:val="983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44">
    <w:name w:val="Heading 7"/>
    <w:basedOn w:val="933"/>
    <w:next w:val="933"/>
    <w:link w:val="984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45">
    <w:name w:val="Heading 8"/>
    <w:basedOn w:val="933"/>
    <w:next w:val="933"/>
    <w:link w:val="985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46">
    <w:name w:val="Heading 9"/>
    <w:basedOn w:val="933"/>
    <w:next w:val="933"/>
    <w:link w:val="986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47" w:default="1">
    <w:name w:val="Default Paragraph Font"/>
    <w:uiPriority w:val="1"/>
    <w:semiHidden/>
    <w:unhideWhenUsed/>
    <w:pPr>
      <w:pBdr/>
      <w:spacing/>
      <w:ind/>
    </w:pPr>
  </w:style>
  <w:style w:type="table" w:styleId="94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9" w:default="1">
    <w:name w:val="No List"/>
    <w:uiPriority w:val="99"/>
    <w:semiHidden/>
    <w:unhideWhenUsed/>
    <w:pPr>
      <w:pBdr/>
      <w:spacing/>
      <w:ind/>
    </w:pPr>
  </w:style>
  <w:style w:type="paragraph" w:styleId="950">
    <w:name w:val="No Spacing"/>
    <w:uiPriority w:val="1"/>
    <w:qFormat/>
    <w:pPr>
      <w:pBdr/>
      <w:spacing w:after="0" w:line="240" w:lineRule="auto"/>
      <w:ind/>
    </w:pPr>
  </w:style>
  <w:style w:type="character" w:styleId="951" w:customStyle="1">
    <w:name w:val="Heading 1 Char"/>
    <w:basedOn w:val="947"/>
    <w:link w:val="93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52" w:customStyle="1">
    <w:name w:val="Heading 2 Char"/>
    <w:basedOn w:val="947"/>
    <w:link w:val="939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53" w:customStyle="1">
    <w:name w:val="Heading 3 Char"/>
    <w:basedOn w:val="947"/>
    <w:link w:val="940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54">
    <w:name w:val="Title"/>
    <w:basedOn w:val="933"/>
    <w:next w:val="933"/>
    <w:link w:val="955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55" w:customStyle="1">
    <w:name w:val="Title Char"/>
    <w:basedOn w:val="947"/>
    <w:link w:val="954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956">
    <w:name w:val="Subtitle"/>
    <w:basedOn w:val="933"/>
    <w:next w:val="933"/>
    <w:link w:val="957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57" w:customStyle="1">
    <w:name w:val="Subtitle Char"/>
    <w:basedOn w:val="947"/>
    <w:link w:val="956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58">
    <w:name w:val="List Paragraph"/>
    <w:basedOn w:val="933"/>
    <w:uiPriority w:val="34"/>
    <w:qFormat/>
    <w:pPr>
      <w:pBdr/>
      <w:spacing/>
      <w:ind w:left="720"/>
      <w:contextualSpacing w:val="true"/>
    </w:pPr>
  </w:style>
  <w:style w:type="paragraph" w:styleId="959">
    <w:name w:val="Body Text"/>
    <w:basedOn w:val="933"/>
    <w:link w:val="960"/>
    <w:uiPriority w:val="99"/>
    <w:unhideWhenUsed/>
    <w:pPr>
      <w:pBdr/>
      <w:spacing w:after="120"/>
      <w:ind/>
    </w:pPr>
  </w:style>
  <w:style w:type="character" w:styleId="960" w:customStyle="1">
    <w:name w:val="Body Text Char"/>
    <w:basedOn w:val="947"/>
    <w:link w:val="959"/>
    <w:uiPriority w:val="99"/>
    <w:pPr>
      <w:pBdr/>
      <w:spacing/>
      <w:ind/>
    </w:pPr>
  </w:style>
  <w:style w:type="paragraph" w:styleId="961">
    <w:name w:val="Body Text 2"/>
    <w:basedOn w:val="933"/>
    <w:link w:val="962"/>
    <w:uiPriority w:val="99"/>
    <w:unhideWhenUsed/>
    <w:pPr>
      <w:pBdr/>
      <w:spacing w:after="120" w:line="480" w:lineRule="auto"/>
      <w:ind/>
    </w:pPr>
  </w:style>
  <w:style w:type="character" w:styleId="962" w:customStyle="1">
    <w:name w:val="Body Text 2 Char"/>
    <w:basedOn w:val="947"/>
    <w:link w:val="961"/>
    <w:uiPriority w:val="99"/>
    <w:pPr>
      <w:pBdr/>
      <w:spacing/>
      <w:ind/>
    </w:pPr>
  </w:style>
  <w:style w:type="paragraph" w:styleId="963">
    <w:name w:val="Body Text 3"/>
    <w:basedOn w:val="933"/>
    <w:link w:val="964"/>
    <w:uiPriority w:val="99"/>
    <w:unhideWhenUsed/>
    <w:pPr>
      <w:pBdr/>
      <w:spacing w:after="120"/>
      <w:ind/>
    </w:pPr>
    <w:rPr>
      <w:sz w:val="16"/>
      <w:szCs w:val="16"/>
    </w:rPr>
  </w:style>
  <w:style w:type="character" w:styleId="964" w:customStyle="1">
    <w:name w:val="Body Text 3 Char"/>
    <w:basedOn w:val="947"/>
    <w:link w:val="963"/>
    <w:uiPriority w:val="99"/>
    <w:pPr>
      <w:pBdr/>
      <w:spacing/>
      <w:ind/>
    </w:pPr>
    <w:rPr>
      <w:sz w:val="16"/>
      <w:szCs w:val="16"/>
    </w:rPr>
  </w:style>
  <w:style w:type="paragraph" w:styleId="965">
    <w:name w:val="List"/>
    <w:basedOn w:val="933"/>
    <w:uiPriority w:val="99"/>
    <w:unhideWhenUsed/>
    <w:pPr>
      <w:pBdr/>
      <w:spacing/>
      <w:ind w:hanging="360" w:left="360"/>
      <w:contextualSpacing w:val="true"/>
    </w:pPr>
  </w:style>
  <w:style w:type="paragraph" w:styleId="966">
    <w:name w:val="List 2"/>
    <w:basedOn w:val="933"/>
    <w:uiPriority w:val="99"/>
    <w:unhideWhenUsed/>
    <w:pPr>
      <w:pBdr/>
      <w:spacing/>
      <w:ind w:hanging="360" w:left="720"/>
      <w:contextualSpacing w:val="true"/>
    </w:pPr>
  </w:style>
  <w:style w:type="paragraph" w:styleId="967">
    <w:name w:val="List 3"/>
    <w:basedOn w:val="933"/>
    <w:uiPriority w:val="99"/>
    <w:unhideWhenUsed/>
    <w:pPr>
      <w:pBdr/>
      <w:spacing/>
      <w:ind w:hanging="360" w:left="1080"/>
      <w:contextualSpacing w:val="true"/>
    </w:pPr>
  </w:style>
  <w:style w:type="paragraph" w:styleId="968">
    <w:name w:val="List Bullet"/>
    <w:basedOn w:val="933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969">
    <w:name w:val="List Bullet 2"/>
    <w:basedOn w:val="933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970">
    <w:name w:val="List Bullet 3"/>
    <w:basedOn w:val="933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971">
    <w:name w:val="List Number"/>
    <w:basedOn w:val="933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972">
    <w:name w:val="List Number 2"/>
    <w:basedOn w:val="933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973">
    <w:name w:val="List Number 3"/>
    <w:basedOn w:val="933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974">
    <w:name w:val="List Continue"/>
    <w:basedOn w:val="933"/>
    <w:uiPriority w:val="99"/>
    <w:unhideWhenUsed/>
    <w:pPr>
      <w:pBdr/>
      <w:spacing w:after="120"/>
      <w:ind w:left="360"/>
      <w:contextualSpacing w:val="true"/>
    </w:pPr>
  </w:style>
  <w:style w:type="paragraph" w:styleId="975">
    <w:name w:val="List Continue 2"/>
    <w:basedOn w:val="933"/>
    <w:uiPriority w:val="99"/>
    <w:unhideWhenUsed/>
    <w:pPr>
      <w:pBdr/>
      <w:spacing w:after="120"/>
      <w:ind w:left="720"/>
      <w:contextualSpacing w:val="true"/>
    </w:pPr>
  </w:style>
  <w:style w:type="paragraph" w:styleId="976">
    <w:name w:val="List Continue 3"/>
    <w:basedOn w:val="933"/>
    <w:uiPriority w:val="99"/>
    <w:unhideWhenUsed/>
    <w:pPr>
      <w:pBdr/>
      <w:spacing w:after="120"/>
      <w:ind w:left="1080"/>
      <w:contextualSpacing w:val="true"/>
    </w:pPr>
  </w:style>
  <w:style w:type="paragraph" w:styleId="977">
    <w:name w:val="macro"/>
    <w:link w:val="978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78" w:customStyle="1">
    <w:name w:val="Macro Text Char"/>
    <w:basedOn w:val="947"/>
    <w:link w:val="977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79">
    <w:name w:val="Quote"/>
    <w:basedOn w:val="933"/>
    <w:next w:val="933"/>
    <w:link w:val="980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80" w:customStyle="1">
    <w:name w:val="Quote Char"/>
    <w:basedOn w:val="947"/>
    <w:link w:val="979"/>
    <w:uiPriority w:val="29"/>
    <w:pPr>
      <w:pBdr/>
      <w:spacing/>
      <w:ind/>
    </w:pPr>
    <w:rPr>
      <w:i/>
      <w:iCs/>
      <w:color w:val="000000" w:themeColor="text1"/>
    </w:rPr>
  </w:style>
  <w:style w:type="character" w:styleId="981" w:customStyle="1">
    <w:name w:val="Heading 4 Char"/>
    <w:basedOn w:val="947"/>
    <w:link w:val="941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82" w:customStyle="1">
    <w:name w:val="Heading 5 Char"/>
    <w:basedOn w:val="947"/>
    <w:link w:val="94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83" w:customStyle="1">
    <w:name w:val="Heading 6 Char"/>
    <w:basedOn w:val="947"/>
    <w:link w:val="94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84" w:customStyle="1">
    <w:name w:val="Heading 7 Char"/>
    <w:basedOn w:val="947"/>
    <w:link w:val="94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85" w:customStyle="1">
    <w:name w:val="Heading 8 Char"/>
    <w:basedOn w:val="947"/>
    <w:link w:val="94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86" w:customStyle="1">
    <w:name w:val="Heading 9 Char"/>
    <w:basedOn w:val="947"/>
    <w:link w:val="946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87">
    <w:name w:val="Caption"/>
    <w:basedOn w:val="933"/>
    <w:next w:val="933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88">
    <w:name w:val="Strong"/>
    <w:basedOn w:val="947"/>
    <w:uiPriority w:val="22"/>
    <w:qFormat/>
    <w:pPr>
      <w:pBdr/>
      <w:spacing/>
      <w:ind/>
    </w:pPr>
    <w:rPr>
      <w:b/>
      <w:bCs/>
    </w:rPr>
  </w:style>
  <w:style w:type="character" w:styleId="989">
    <w:name w:val="Emphasis"/>
    <w:basedOn w:val="947"/>
    <w:uiPriority w:val="20"/>
    <w:qFormat/>
    <w:pPr>
      <w:pBdr/>
      <w:spacing/>
      <w:ind/>
    </w:pPr>
    <w:rPr>
      <w:i/>
      <w:iCs/>
    </w:rPr>
  </w:style>
  <w:style w:type="paragraph" w:styleId="990">
    <w:name w:val="Intense Quote"/>
    <w:basedOn w:val="933"/>
    <w:next w:val="933"/>
    <w:link w:val="991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91" w:customStyle="1">
    <w:name w:val="Intense Quote Char"/>
    <w:basedOn w:val="947"/>
    <w:link w:val="990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92">
    <w:name w:val="Subtle Emphasis"/>
    <w:basedOn w:val="947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993">
    <w:name w:val="Intense Emphasis"/>
    <w:basedOn w:val="947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94">
    <w:name w:val="Subtle Reference"/>
    <w:basedOn w:val="947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95">
    <w:name w:val="Intense Reference"/>
    <w:basedOn w:val="947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96">
    <w:name w:val="Book Title"/>
    <w:basedOn w:val="947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97">
    <w:name w:val="TOC Heading"/>
    <w:basedOn w:val="938"/>
    <w:next w:val="933"/>
    <w:uiPriority w:val="39"/>
    <w:semiHidden/>
    <w:unhideWhenUsed/>
    <w:qFormat/>
    <w:pPr>
      <w:pBdr/>
      <w:spacing/>
      <w:ind/>
      <w:outlineLvl w:val="9"/>
    </w:pPr>
  </w:style>
  <w:style w:type="table" w:styleId="998">
    <w:name w:val="Table Grid"/>
    <w:basedOn w:val="94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ght Shading"/>
    <w:basedOn w:val="948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ght Shading Accent 1"/>
    <w:basedOn w:val="948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ght Shading Accent 2"/>
    <w:basedOn w:val="948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ght Shading Accent 3"/>
    <w:basedOn w:val="948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ght Shading Accent 4"/>
    <w:basedOn w:val="948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ght Shading Accent 5"/>
    <w:basedOn w:val="948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ght Shading Accent 6"/>
    <w:basedOn w:val="948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ght List"/>
    <w:basedOn w:val="94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ght List Accent 1"/>
    <w:basedOn w:val="94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ght List Accent 2"/>
    <w:basedOn w:val="94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ght List Accent 3"/>
    <w:basedOn w:val="94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ght List Accent 4"/>
    <w:basedOn w:val="94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ght List Accent 5"/>
    <w:basedOn w:val="94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ght List Accent 6"/>
    <w:basedOn w:val="94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ght Grid"/>
    <w:basedOn w:val="94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ght Grid Accent 1"/>
    <w:basedOn w:val="94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ght Grid Accent 2"/>
    <w:basedOn w:val="94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ght Grid Accent 3"/>
    <w:basedOn w:val="94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ght Grid Accent 4"/>
    <w:basedOn w:val="94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ght Grid Accent 5"/>
    <w:basedOn w:val="94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ght Grid Accent 6"/>
    <w:basedOn w:val="94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Medium Shading 1"/>
    <w:basedOn w:val="94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Medium Shading 1 Accent 1"/>
    <w:basedOn w:val="94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Medium Shading 1 Accent 2"/>
    <w:basedOn w:val="94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Medium Shading 1 Accent 3"/>
    <w:basedOn w:val="94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Medium Shading 1 Accent 4"/>
    <w:basedOn w:val="94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Medium Shading 1 Accent 5"/>
    <w:basedOn w:val="94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Medium Shading 1 Accent 6"/>
    <w:basedOn w:val="94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Medium Shading 2"/>
    <w:basedOn w:val="94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Medium Shading 2 Accent 1"/>
    <w:basedOn w:val="94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Medium Shading 2 Accent 2"/>
    <w:basedOn w:val="94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Medium Shading 2 Accent 3"/>
    <w:basedOn w:val="94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Medium Shading 2 Accent 4"/>
    <w:basedOn w:val="94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Medium Shading 2 Accent 5"/>
    <w:basedOn w:val="94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Medium Shading 2 Accent 6"/>
    <w:basedOn w:val="94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Medium List 1"/>
    <w:basedOn w:val="94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Medium List 1 Accent 1"/>
    <w:basedOn w:val="94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Medium List 1 Accent 2"/>
    <w:basedOn w:val="94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Medium List 1 Accent 3"/>
    <w:basedOn w:val="94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Medium List 1 Accent 4"/>
    <w:basedOn w:val="94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Medium List 1 Accent 5"/>
    <w:basedOn w:val="94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Medium List 1 Accent 6"/>
    <w:basedOn w:val="94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Medium List 2"/>
    <w:basedOn w:val="94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Medium List 2 Accent 1"/>
    <w:basedOn w:val="94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Medium List 2 Accent 2"/>
    <w:basedOn w:val="94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Medium List 2 Accent 3"/>
    <w:basedOn w:val="94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Medium List 2 Accent 4"/>
    <w:basedOn w:val="94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Medium List 2 Accent 5"/>
    <w:basedOn w:val="94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Medium List 2 Accent 6"/>
    <w:basedOn w:val="94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Medium Grid 1"/>
    <w:basedOn w:val="94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Medium Grid 1 Accent 1"/>
    <w:basedOn w:val="94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Medium Grid 1 Accent 2"/>
    <w:basedOn w:val="94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Medium Grid 1 Accent 3"/>
    <w:basedOn w:val="94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Medium Grid 1 Accent 4"/>
    <w:basedOn w:val="94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Medium Grid 1 Accent 5"/>
    <w:basedOn w:val="94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Medium Grid 1 Accent 6"/>
    <w:basedOn w:val="94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Medium Grid 2"/>
    <w:basedOn w:val="94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Medium Grid 2 Accent 1"/>
    <w:basedOn w:val="94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Medium Grid 2 Accent 2"/>
    <w:basedOn w:val="94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Medium Grid 2 Accent 3"/>
    <w:basedOn w:val="94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Medium Grid 2 Accent 4"/>
    <w:basedOn w:val="94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Medium Grid 2 Accent 5"/>
    <w:basedOn w:val="94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Medium Grid 2 Accent 6"/>
    <w:basedOn w:val="94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Medium Grid 3"/>
    <w:basedOn w:val="94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Medium Grid 3 Accent 1"/>
    <w:basedOn w:val="94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Medium Grid 3 Accent 2"/>
    <w:basedOn w:val="94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Medium Grid 3 Accent 3"/>
    <w:basedOn w:val="94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Medium Grid 3 Accent 4"/>
    <w:basedOn w:val="94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Medium Grid 3 Accent 5"/>
    <w:basedOn w:val="94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Medium Grid 3 Accent 6"/>
    <w:basedOn w:val="94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Dark List"/>
    <w:basedOn w:val="94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Dark List Accent 1"/>
    <w:basedOn w:val="94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Dark List Accent 2"/>
    <w:basedOn w:val="94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Dark List Accent 3"/>
    <w:basedOn w:val="94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Dark List Accent 4"/>
    <w:basedOn w:val="94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Dark List Accent 5"/>
    <w:basedOn w:val="94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Dark List Accent 6"/>
    <w:basedOn w:val="94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Colorful Shading"/>
    <w:basedOn w:val="94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Colorful Shading Accent 1"/>
    <w:basedOn w:val="94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Colorful Shading Accent 2"/>
    <w:basedOn w:val="94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Colorful Shading Accent 3"/>
    <w:basedOn w:val="94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Colorful Shading Accent 4"/>
    <w:basedOn w:val="94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Colorful Shading Accent 5"/>
    <w:basedOn w:val="94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Colorful Shading Accent 6"/>
    <w:basedOn w:val="94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Colorful List"/>
    <w:basedOn w:val="94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Colorful List Accent 1"/>
    <w:basedOn w:val="94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Colorful List Accent 2"/>
    <w:basedOn w:val="94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Colorful List Accent 3"/>
    <w:basedOn w:val="94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Colorful List Accent 4"/>
    <w:basedOn w:val="94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Colorful List Accent 5"/>
    <w:basedOn w:val="94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Colorful List Accent 6"/>
    <w:basedOn w:val="94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Colorful Grid"/>
    <w:basedOn w:val="94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Colorful Grid Accent 1"/>
    <w:basedOn w:val="94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Colorful Grid Accent 2"/>
    <w:basedOn w:val="94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Colorful Grid Accent 3"/>
    <w:basedOn w:val="94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Colorful Grid Accent 4"/>
    <w:basedOn w:val="94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Colorful Grid Accent 5"/>
    <w:basedOn w:val="94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Colorful Grid Accent 6"/>
    <w:basedOn w:val="94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Roberto Bellesi</cp:lastModifiedBy>
  <cp:revision>10</cp:revision>
  <dcterms:created xsi:type="dcterms:W3CDTF">2013-12-23T23:15:00Z</dcterms:created>
  <dcterms:modified xsi:type="dcterms:W3CDTF">2026-03-31T09:22:43Z</dcterms:modified>
  <cp:category/>
</cp:coreProperties>
</file>